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spacing w:before="0" w:beforeAutospacing="0" w:after="0" w:afterAutospacing="0" w:line="560" w:lineRule="exact"/>
        <w:ind w:firstLineChars="550" w:firstLine="2420"/>
        <w:jc w:val="both"/>
        <w:rPr>
          <w:rFonts w:ascii="方正小标宋简体" w:eastAsia="方正小标宋简体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_GBK" w:hint="eastAsia"/>
          <w:color w:val="000000"/>
          <w:sz w:val="44"/>
          <w:szCs w:val="44"/>
        </w:rPr>
        <w:t>证明事项告知承诺书</w:t>
      </w:r>
      <w:r>
        <w:rPr>
          <w:rFonts w:ascii="方正小标宋简体" w:eastAsia="方正小标宋简体" w:cs="方正小标宋_GBK"/>
          <w:color w:val="FF0000"/>
          <w:sz w:val="44"/>
          <w:szCs w:val="44"/>
        </w:rPr>
        <w:t>(填写模板）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cs="宋体" w:hint="eastAsia"/>
          <w:bCs/>
          <w:color w:val="000000"/>
          <w:szCs w:val="32"/>
        </w:rPr>
      </w:pPr>
      <w:r>
        <w:rPr>
          <w:rFonts w:ascii="仿宋_GB2312" w:cs="方正楷体_GBK" w:hint="eastAsia"/>
          <w:bCs/>
          <w:color w:val="000000"/>
          <w:szCs w:val="32"/>
        </w:rPr>
        <w:t>（</w:t>
      </w:r>
      <w:r>
        <w:rPr>
          <w:rFonts w:ascii="仿宋_GB2312" w:cs="方正楷体_GBK" w:hint="eastAsia"/>
          <w:bCs/>
          <w:color w:val="000000"/>
          <w:szCs w:val="32"/>
          <w:u w:val="single"/>
        </w:rPr>
        <w:t>基本医疗保险参保人员个人账户一次性支取事项</w:t>
      </w:r>
      <w:r>
        <w:rPr>
          <w:rFonts w:ascii="仿宋_GB2312" w:cs="方正楷体_GBK" w:hint="eastAsia"/>
          <w:bCs/>
          <w:color w:val="000000"/>
          <w:szCs w:val="32"/>
        </w:rPr>
        <w:t>）</w:t>
      </w:r>
    </w:p>
    <w:p>
      <w:pPr>
        <w:pStyle w:val="18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〔</w:t>
      </w:r>
      <w:r>
        <w:rPr>
          <w:rFonts w:ascii="仿宋_GB2312" w:eastAsia="仿宋_GB2312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"/>
          <w:color w:val="000000"/>
          <w:sz w:val="32"/>
          <w:szCs w:val="32"/>
          <w:u w:val="single"/>
        </w:rPr>
        <w:t>20xx</w:t>
      </w:r>
      <w:r>
        <w:rPr>
          <w:rFonts w:ascii="仿宋_GB2312" w:eastAsia="仿宋_GB2312" w:cs="仿宋" w:hint="eastAsia"/>
          <w:color w:val="000000"/>
          <w:sz w:val="32"/>
          <w:szCs w:val="32"/>
        </w:rPr>
        <w:t>年〕第</w:t>
      </w:r>
      <w:r>
        <w:rPr>
          <w:rFonts w:ascii="仿宋_GB2312" w:eastAsia="仿宋_GB2312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"/>
          <w:color w:val="000000"/>
          <w:sz w:val="32"/>
          <w:szCs w:val="32"/>
          <w:u w:val="single"/>
        </w:rPr>
        <w:t>000XX</w:t>
      </w:r>
      <w:r>
        <w:rPr>
          <w:rFonts w:ascii="仿宋_GB2312" w:eastAsia="仿宋_GB2312" w:cs="仿宋" w:hint="eastAsia"/>
          <w:color w:val="000000"/>
          <w:sz w:val="32"/>
          <w:szCs w:val="32"/>
        </w:rPr>
        <w:t>号</w:t>
      </w:r>
    </w:p>
    <w:p>
      <w:pPr>
        <w:pStyle w:val="18"/>
        <w:spacing w:before="0" w:beforeAutospacing="0" w:after="0" w:afterAutospacing="0" w:line="560" w:lineRule="exact"/>
        <w:ind w:firstLine="61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cs="仿宋_GB2312" w:hAnsi="Times New Roman"/>
          <w:color w:val="000000"/>
          <w:sz w:val="32"/>
          <w:szCs w:val="32"/>
        </w:rPr>
        <w:t> </w:t>
      </w:r>
    </w:p>
    <w:p>
      <w:pPr>
        <w:pStyle w:val="18"/>
        <w:spacing w:before="0" w:beforeAutospacing="0" w:after="0" w:afterAutospacing="0" w:line="56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一、基本信息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（一）申请人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仿宋_GB2312" w:hint="eastAsia"/>
          <w:color w:val="000000"/>
          <w:szCs w:val="32"/>
        </w:rPr>
      </w:pPr>
      <w:r>
        <w:rPr>
          <w:rFonts w:ascii="仿宋_GB2312" w:cs="仿宋_GB2312" w:hint="eastAsia"/>
          <w:color w:val="000000"/>
          <w:szCs w:val="32"/>
          <w:lang w:val="en-US" w:eastAsia="zh-CN"/>
        </w:rPr>
        <w:t>1.</w:t>
      </w:r>
      <w:r>
        <w:rPr>
          <w:rFonts w:ascii="仿宋_GB2312" w:cs="仿宋_GB2312" w:hint="eastAsia"/>
          <w:color w:val="000000"/>
          <w:szCs w:val="32"/>
        </w:rPr>
        <w:t>自然人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姓    名：</w:t>
      </w:r>
      <w:r>
        <w:rPr>
          <w:rFonts w:ascii="仿宋_GB2312" w:eastAsia="仿宋_GB2312" w:cs="仿宋_GB2312" w:hint="eastAsia"/>
          <w:color w:val="FF0000"/>
          <w:sz w:val="32"/>
          <w:szCs w:val="32"/>
          <w:u w:val="single"/>
        </w:rPr>
        <w:t> </w:t>
      </w:r>
      <w:r>
        <w:rPr>
          <w:rFonts w:ascii="仿宋_GB2312" w:eastAsia="仿宋_GB2312" w:cs="仿宋_GB2312"/>
          <w:i/>
          <w:iCs/>
          <w:color w:val="FF0000"/>
          <w:sz w:val="32"/>
          <w:szCs w:val="32"/>
          <w:u w:val="single"/>
        </w:rPr>
        <w:t>张XXXX</w:t>
      </w:r>
      <w:r>
        <w:rPr>
          <w:rFonts w:ascii="仿宋_GB2312" w:eastAsia="仿宋_GB2312" w:cs="仿宋_GB2312" w:hint="eastAsia"/>
          <w:i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联系方式：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0854-xx(手机号码）1xxxxx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FF0000"/>
          <w:sz w:val="32"/>
          <w:szCs w:val="32"/>
          <w:u w:val="single"/>
        </w:rPr>
        <w:t xml:space="preserve"> </w:t>
      </w:r>
    </w:p>
    <w:p>
      <w:pPr>
        <w:pStyle w:val="18"/>
        <w:spacing w:before="0" w:beforeAutospacing="0" w:after="0" w:afterAutospacing="0" w:line="560" w:lineRule="exact"/>
        <w:ind w:leftChars="200" w:left="640" w:firstLine="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证件类型：</w:t>
      </w:r>
      <w:r>
        <w:rPr>
          <w:rFonts w:ascii="仿宋_GB2312" w:eastAsia="仿宋_GB2312" w:cs="仿宋_GB2312" w:hint="eastAsia"/>
          <w:color w:val="FF0000"/>
          <w:sz w:val="32"/>
          <w:szCs w:val="32"/>
          <w:u w:val="single"/>
        </w:rPr>
        <w:t> </w:t>
      </w:r>
      <w:r>
        <w:rPr>
          <w:rFonts w:ascii="仿宋_GB2312" w:eastAsia="仿宋_GB2312" w:cs="仿宋_GB2312"/>
          <w:i/>
          <w:iCs/>
          <w:color w:val="FF0000"/>
          <w:sz w:val="32"/>
          <w:szCs w:val="32"/>
          <w:u w:val="single"/>
        </w:rPr>
        <w:t xml:space="preserve">身份证       </w:t>
      </w:r>
      <w:r>
        <w:rPr>
          <w:rFonts w:ascii="仿宋_GB2312" w:eastAsia="仿宋_GB2312" w:cs="仿宋_GB2312" w:hint="eastAsia"/>
          <w:i/>
          <w:iCs/>
          <w:color w:val="FF0000"/>
          <w:sz w:val="32"/>
          <w:szCs w:val="32"/>
          <w:u w:val="single"/>
        </w:rPr>
        <w:t xml:space="preserve">       </w:t>
      </w:r>
      <w:r>
        <w:rPr>
          <w:rFonts w:ascii="仿宋_GB2312" w:eastAsia="仿宋_GB2312" w:cs="仿宋_GB2312"/>
          <w:i/>
          <w:iCs/>
          <w:color w:val="FF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cs="仿宋_GB2312" w:hint="eastAsia"/>
          <w:i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>
      <w:pPr>
        <w:pStyle w:val="18"/>
        <w:spacing w:before="0" w:beforeAutospacing="0" w:after="0" w:afterAutospacing="0" w:line="560" w:lineRule="exact"/>
        <w:ind w:leftChars="200" w:left="640" w:firstLine="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证件编号：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522XXXXXXXXXXXX(18位数字）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法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单位名称：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黔XXXX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证件类型：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组织机构代码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证号：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XXXXXXXXXXXXXXXX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法定代表人（负责人）：</w:t>
      </w:r>
      <w:r>
        <w:rPr>
          <w:rFonts w:ascii="仿宋_GB2312" w:eastAsia="仿宋_GB2312" w:cs="仿宋_GB2312"/>
          <w:i/>
          <w:iCs/>
          <w:color w:val="FF0000"/>
          <w:sz w:val="32"/>
          <w:szCs w:val="32"/>
          <w:u w:val="single"/>
        </w:rPr>
        <w:t>张XXXX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地    址：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000000"/>
          <w:sz w:val="32"/>
          <w:szCs w:val="32"/>
          <w:u w:val="single"/>
        </w:rPr>
        <w:t>贵州省xxxxxxxxxxxxxx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联系方式：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FF0000"/>
          <w:sz w:val="32"/>
          <w:szCs w:val="32"/>
          <w:u w:val="single"/>
        </w:rPr>
        <w:t>0854-xxx或者(手机号码）1xxxxx</w:t>
      </w:r>
      <w:r>
        <w:rPr>
          <w:rFonts w:ascii="仿宋_GB2312" w:eastAsia="仿宋_GB2312" w:hint="eastAsia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（二）承办单位</w:t>
      </w:r>
      <w:r>
        <w:rPr>
          <w:rFonts w:ascii="仿宋_GB2312" w:cs="宋体" w:hint="eastAsia"/>
          <w:color w:val="000000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1.行政机关</w:t>
      </w:r>
    </w:p>
    <w:p>
      <w:pPr>
        <w:pStyle w:val="18"/>
        <w:spacing w:before="0" w:beforeAutospacing="0" w:after="0" w:afterAutospacing="0" w:line="560" w:lineRule="exact"/>
        <w:ind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名    称：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黔南州医疗保障局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>
      <w:pPr>
        <w:pStyle w:val="18"/>
        <w:spacing w:beforeAutospacing="0" w:afterAutospacing="0" w:line="560" w:lineRule="exact"/>
        <w:ind w:firstLine="640"/>
        <w:rPr>
          <w:rFonts w:ascii="仿宋_GB2312" w:eastAsia="仿宋_GB2312" w:cs="Times New Roman" w:hint="eastAsia"/>
          <w:snapToGrid w:val="0"/>
          <w:color w:val="000000"/>
          <w:kern w:val="3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联 系 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000000"/>
          <w:sz w:val="32"/>
          <w:szCs w:val="32"/>
          <w:u w:val="single"/>
        </w:rPr>
        <w:t>王XXXXX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联系方式： 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i/>
          <w:iCs/>
          <w:color w:val="000000"/>
          <w:sz w:val="32"/>
          <w:szCs w:val="32"/>
          <w:u w:val="single"/>
        </w:rPr>
        <w:t>0854-xxxxxxx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 xml:space="preserve">   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cs="宋体" w:hint="eastAsia"/>
          <w:bCs/>
          <w:color w:val="000000"/>
          <w:szCs w:val="32"/>
        </w:rPr>
      </w:pPr>
      <w:r>
        <w:rPr>
          <w:rFonts w:ascii="黑体" w:eastAsia="黑体" w:cs="宋体" w:hint="eastAsia"/>
          <w:bCs/>
          <w:color w:val="000000"/>
          <w:szCs w:val="32"/>
        </w:rPr>
        <w:t>二、行政机关告知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bCs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（一）证明事项名称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仿宋_GB2312" w:cs="方正楷体_GBK" w:hint="eastAsia"/>
          <w:bCs/>
          <w:i/>
          <w:iCs/>
          <w:color w:val="000000"/>
          <w:szCs w:val="32"/>
          <w:u w:val="single"/>
        </w:rPr>
        <w:t xml:space="preserve">基本医疗保险参保人员个人账户一次性支取事项       </w:t>
      </w:r>
      <w:r>
        <w:rPr>
          <w:rFonts w:ascii="仿宋_GB2312" w:cs="方正楷体_GBK" w:hint="eastAsia"/>
          <w:bCs/>
          <w:i/>
          <w:iCs/>
          <w:color w:val="000000"/>
          <w:szCs w:val="32"/>
        </w:rPr>
        <w:t xml:space="preserve"> </w:t>
      </w:r>
      <w:r>
        <w:rPr>
          <w:rFonts w:ascii="仿宋_GB2312" w:cs="方正楷体_GBK" w:hint="eastAsia"/>
          <w:bCs/>
          <w:color w:val="000000"/>
          <w:szCs w:val="32"/>
        </w:rPr>
        <w:t xml:space="preserve">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（二）证明用途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仿宋_GB2312" w:cs="宋体" w:hint="eastAsia"/>
          <w:i/>
          <w:iCs/>
          <w:color w:val="000000"/>
          <w:szCs w:val="32"/>
          <w:u w:val="single"/>
        </w:rPr>
        <w:t xml:space="preserve">用于参保人死亡，继承人一次性支取已死亡人的参保人个人账户款项余额。                                          </w:t>
      </w:r>
      <w:r>
        <w:rPr>
          <w:rFonts w:ascii="仿宋_GB2312" w:cs="宋体" w:hint="eastAsia"/>
          <w:color w:val="000000"/>
          <w:szCs w:val="32"/>
          <w:u w:val="single"/>
        </w:rPr>
        <w:t xml:space="preserve">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（三）设定依据</w:t>
      </w:r>
    </w:p>
    <w:p>
      <w:pPr>
        <w:widowControl/>
        <w:shd w:val="clear" w:color="auto" w:fill="FFFFFF"/>
        <w:spacing w:line="560" w:lineRule="exact"/>
        <w:ind w:firstLineChars="200" w:firstLine="608"/>
        <w:jc w:val="left"/>
        <w:rPr>
          <w:rFonts w:ascii="仿宋_GB2312" w:cs="宋体" w:hint="eastAsia"/>
          <w:color w:val="000000"/>
          <w:w w:val="95"/>
          <w:szCs w:val="32"/>
        </w:rPr>
      </w:pPr>
      <w:r>
        <w:rPr>
          <w:rFonts w:ascii="仿宋_GB2312" w:cs="宋体" w:hint="eastAsia"/>
          <w:color w:val="000000"/>
          <w:w w:val="95"/>
          <w:szCs w:val="32"/>
        </w:rPr>
        <w:t>1.《中华人民共和国社会保险法》（主席令第35号）第十四条  个人账户不得提前支取，记账利率不得低于银行定期存款利率，免征利息税。个人死亡的，个人账户余额可以继承。</w:t>
      </w:r>
    </w:p>
    <w:p>
      <w:pPr>
        <w:widowControl/>
        <w:shd w:val="clear" w:color="auto" w:fill="FFFFFF"/>
        <w:spacing w:line="560" w:lineRule="exact"/>
        <w:ind w:firstLineChars="200" w:firstLine="608"/>
        <w:jc w:val="left"/>
        <w:rPr>
          <w:rFonts w:ascii="仿宋_GB2312" w:cs="宋体" w:hint="eastAsia"/>
          <w:color w:val="000000"/>
          <w:w w:val="95"/>
          <w:szCs w:val="32"/>
        </w:rPr>
      </w:pPr>
      <w:r>
        <w:rPr>
          <w:rFonts w:ascii="仿宋_GB2312" w:cs="宋体" w:hint="eastAsia"/>
          <w:color w:val="000000"/>
          <w:w w:val="95"/>
          <w:szCs w:val="32"/>
        </w:rPr>
        <w:t>第七十四条  社会保险经办机构通过业务经办、统计、调查获取社会保险工作所需的数据，有关单位和个人应当及时、如实提供。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2.《香港澳门台湾居民在内地（大陆）参加社会保险暂行办法》（人力资源和社会保障部、国家医保局令第41号）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hint="eastAsia"/>
          <w:color w:val="333333"/>
          <w:szCs w:val="32"/>
        </w:rPr>
      </w:pPr>
      <w:r>
        <w:rPr>
          <w:rFonts w:ascii="仿宋_GB2312" w:cs="宋体" w:hint="eastAsia"/>
          <w:color w:val="000000"/>
          <w:szCs w:val="32"/>
        </w:rPr>
        <w:t>第七条</w:t>
      </w:r>
      <w:r>
        <w:rPr>
          <w:rFonts w:ascii="仿宋_GB2312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Cs w:val="32"/>
        </w:rPr>
        <w:t>港澳台居民在达到规定的领取养老金条件前离开内地（大陆）的，其社会保险个人账户予以保留，再次来内地（大陆）就业、居住并继续缴费的，缴费年限累计计算；经本人书面申请终止社会保险关系的，可以将其社会保险个人账户储存额一次性支付给本人。已获得香港、澳门、台湾居民身份的原内地（大陆）居民，离开内地（大陆）时选择保留社会保险关系的，返回内地（大陆）就业、居住并继续参保时，原缴费年限合并计算；离开内地（大陆）时已经选择终止社会保险关系的，原缴费年限不再合并计算，可以将其社会保险个人账户储存额一次性支付给本人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hint="eastAsia"/>
          <w:snapToGrid w:val="0"/>
          <w:color w:val="333333"/>
          <w:szCs w:val="32"/>
        </w:rPr>
      </w:pPr>
      <w:r>
        <w:rPr>
          <w:rFonts w:ascii="仿宋_GB2312" w:hint="eastAsia"/>
          <w:snapToGrid w:val="0"/>
          <w:color w:val="333333"/>
          <w:szCs w:val="32"/>
        </w:rPr>
        <w:t>3.《在中国境内就业的外国人参加社会保险暂行办法》（人力资源和社会保障部令第16号）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Arial" w:hint="eastAsia"/>
          <w:snapToGrid w:val="0"/>
          <w:color w:val="333333"/>
          <w:szCs w:val="32"/>
        </w:rPr>
      </w:pPr>
      <w:r>
        <w:rPr>
          <w:rFonts w:ascii="仿宋_GB2312" w:cs="Arial" w:hint="eastAsia"/>
          <w:snapToGrid w:val="0"/>
          <w:color w:val="333333"/>
          <w:szCs w:val="32"/>
        </w:rPr>
        <w:t>第五条 参加社会保险的外国人，符合条件的，依法享受社会保险待遇。在达到规定的领取养老金年龄前离境的，其社会保险个人账户予以保留，再次来中国就业的，缴费年限累计计算；经本人书面申请终止社会保险关系的，也可以将其社会保险个人账户储存额一次性支付给本人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Arial" w:hint="eastAsia"/>
          <w:snapToGrid w:val="0"/>
          <w:color w:val="333333"/>
          <w:szCs w:val="32"/>
        </w:rPr>
        <w:t>第六条 外国人死亡的，其社会保险个人账户余额可以依法继承。</w:t>
      </w:r>
    </w:p>
    <w:p>
      <w:pPr>
        <w:widowControl/>
        <w:shd w:val="clear" w:color="auto" w:fill="FFFFFF"/>
        <w:spacing w:line="560" w:lineRule="exact"/>
        <w:ind w:left="0"/>
        <w:jc w:val="left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楷体" w:eastAsia="楷体" w:cs="宋体" w:hint="eastAsia"/>
          <w:color w:val="000000"/>
          <w:szCs w:val="32"/>
        </w:rPr>
        <w:t>（四）告知承诺适用对象</w:t>
      </w:r>
      <w:r>
        <w:rPr>
          <w:rFonts w:ascii="仿宋_GB2312" w:cs="宋体" w:hint="eastAsia"/>
          <w:color w:val="000000"/>
          <w:szCs w:val="32"/>
        </w:rPr>
        <w:t xml:space="preserve">                                </w:t>
      </w:r>
      <w:r>
        <w:rPr>
          <w:rFonts w:ascii="仿宋_GB2312" w:cs="宋体" w:hint="eastAsia"/>
          <w:color w:val="000000"/>
          <w:szCs w:val="32"/>
          <w:u w:val="single"/>
        </w:rPr>
        <w:t xml:space="preserve">             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（五）承诺方式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仿宋_GB2312" w:cs="宋体" w:hint="eastAsia"/>
          <w:color w:val="000000"/>
          <w:szCs w:val="32"/>
          <w:u w:val="single"/>
        </w:rPr>
        <w:t xml:space="preserve">本证明事项采用书面承诺方式，申请人愿意作出承诺的，应当向行政机关提交本人签字后的告知承诺书原件。             </w:t>
      </w:r>
      <w:r>
        <w:rPr>
          <w:rFonts w:ascii="仿宋_GB2312" w:cs="宋体" w:hint="eastAsia"/>
          <w:color w:val="000000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（六）承诺效力</w:t>
      </w:r>
    </w:p>
    <w:p>
      <w:pPr>
        <w:widowControl/>
        <w:shd w:val="clear" w:color="auto" w:fill="FFFFFF"/>
        <w:spacing w:line="560" w:lineRule="exact"/>
        <w:ind w:left="0"/>
        <w:jc w:val="left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仿宋_GB2312" w:cs="宋体" w:hint="eastAsia"/>
          <w:color w:val="000000"/>
          <w:szCs w:val="32"/>
          <w:u w:val="single"/>
        </w:rPr>
        <w:t xml:space="preserve">申请人书面承诺已经符合告知的条件、要求，并愿意承担不实承诺的法律责任，黔南州医疗保障局不再索要有关证明而依据书面承诺办理相关事项。                                     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（七）不实承诺的责任</w:t>
      </w:r>
    </w:p>
    <w:p>
      <w:pPr>
        <w:shd w:val="clear" w:color="auto" w:fill="FFFFFF"/>
        <w:spacing w:line="560" w:lineRule="exact"/>
        <w:ind w:left="0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证明事项告知承诺失信行为信息纳入贵州省公共信用信息目录，对执意隐瞒真实情况、提供虚假承诺办理</w:t>
      </w:r>
      <w:r>
        <w:rPr>
          <w:rFonts w:ascii="仿宋_GB2312" w:cs="宋体" w:hint="eastAsia"/>
          <w:color w:val="000000"/>
          <w:szCs w:val="32"/>
          <w:lang w:eastAsia="zh-CN"/>
        </w:rPr>
        <w:t>相</w:t>
      </w:r>
      <w:r>
        <w:rPr>
          <w:rFonts w:ascii="仿宋_GB2312" w:cs="宋体" w:hint="eastAsia"/>
          <w:color w:val="000000"/>
          <w:szCs w:val="32"/>
        </w:rPr>
        <w:t>关事项的，依法作出如下处理：</w:t>
      </w:r>
    </w:p>
    <w:p>
      <w:pPr>
        <w:shd w:val="clear" w:color="auto" w:fill="FFFFFF"/>
        <w:spacing w:line="560" w:lineRule="exact"/>
        <w:ind w:left="0"/>
        <w:rPr>
          <w:rFonts w:ascii="仿宋_GB2312" w:cs="宋体" w:hint="eastAsia"/>
          <w:color w:val="FF0000"/>
          <w:szCs w:val="32"/>
          <w:u w:val="single"/>
        </w:rPr>
      </w:pPr>
      <w:r>
        <w:rPr>
          <w:rFonts w:ascii="仿宋_GB2312" w:cs="宋体" w:hint="eastAsia"/>
          <w:i/>
          <w:iCs/>
          <w:color w:val="FF0000"/>
          <w:szCs w:val="32"/>
          <w:u w:val="single"/>
        </w:rPr>
        <w:t xml:space="preserve">依法承担相关法律法规责任。      </w:t>
      </w:r>
      <w:r>
        <w:rPr>
          <w:rFonts w:ascii="仿宋_GB2312" w:cs="宋体" w:hint="eastAsia"/>
          <w:color w:val="FF0000"/>
          <w:szCs w:val="32"/>
          <w:u w:val="single"/>
        </w:rPr>
        <w:t xml:space="preserve">                     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楷体" w:eastAsia="楷体" w:cs="宋体" w:hint="eastAsia"/>
          <w:color w:val="000000"/>
          <w:szCs w:val="32"/>
        </w:rPr>
      </w:pPr>
      <w:r>
        <w:rPr>
          <w:rFonts w:ascii="楷体" w:eastAsia="楷体" w:cs="宋体" w:hint="eastAsia"/>
          <w:color w:val="000000"/>
          <w:szCs w:val="32"/>
        </w:rPr>
        <w:t>（八）承诺的公开</w:t>
      </w:r>
    </w:p>
    <w:p>
      <w:pPr>
        <w:widowControl/>
        <w:shd w:val="clear" w:color="auto" w:fill="FFFFFF"/>
        <w:spacing w:line="560" w:lineRule="exact"/>
        <w:ind w:left="0"/>
        <w:rPr>
          <w:rFonts w:ascii="仿宋_GB2312" w:cs="宋体" w:hint="eastAsia"/>
          <w:color w:val="000000"/>
          <w:szCs w:val="32"/>
          <w:u w:val="single"/>
        </w:rPr>
      </w:pPr>
      <w:r>
        <w:rPr>
          <w:rFonts w:ascii="仿宋_GB2312" w:cs="宋体" w:hint="eastAsia"/>
          <w:color w:val="000000"/>
          <w:szCs w:val="32"/>
          <w:u w:val="single"/>
        </w:rPr>
        <w:t>承诺书是否公开？</w:t>
      </w:r>
      <w:r>
        <w:rPr>
          <w:rFonts w:ascii="仿宋_GB2312" w:cs="宋体" w:hint="eastAsia"/>
          <w:i/>
          <w:iCs/>
          <w:color w:val="000000"/>
          <w:szCs w:val="32"/>
          <w:u w:val="single"/>
        </w:rPr>
        <w:t xml:space="preserve"> 是（  ）依申请公开（） 不予公开（</w:t>
      </w:r>
      <w:r>
        <w:rPr>
          <w:rFonts w:ascii="仿宋_GB2312" w:cs="宋体"/>
          <w:i/>
          <w:iCs/>
          <w:color w:val="000000"/>
          <w:szCs w:val="32"/>
          <w:u w:val="single"/>
        </w:rPr>
        <w:t>是</w:t>
      </w:r>
      <w:r>
        <w:rPr>
          <w:rFonts w:ascii="仿宋_GB2312" w:cs="宋体" w:hint="eastAsia"/>
          <w:i/>
          <w:iCs/>
          <w:color w:val="000000"/>
          <w:szCs w:val="32"/>
          <w:u w:val="single"/>
        </w:rPr>
        <w:t xml:space="preserve"> ）</w:t>
      </w:r>
      <w:r>
        <w:rPr>
          <w:rFonts w:ascii="仿宋_GB2312" w:cs="宋体" w:hint="eastAsia"/>
          <w:color w:val="000000"/>
          <w:szCs w:val="32"/>
          <w:u w:val="single"/>
        </w:rPr>
        <w:t xml:space="preserve">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cs="宋体" w:hint="eastAsia"/>
          <w:bCs/>
          <w:color w:val="000000"/>
          <w:szCs w:val="32"/>
        </w:rPr>
      </w:pPr>
      <w:r>
        <w:rPr>
          <w:rFonts w:ascii="黑体" w:eastAsia="黑体" w:cs="宋体" w:hint="eastAsia"/>
          <w:bCs/>
          <w:color w:val="000000"/>
          <w:szCs w:val="32"/>
        </w:rPr>
        <w:t>三、申请人承诺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申请人现作出下列承诺: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（一）已经知晓行政机关告知的全部内容；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（二）自身已符合行政机关告知的条件、要求，本人愿意配合对上述内容的调查、核查、核验。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（三）愿意承担不实承诺的法律责任</w:t>
      </w:r>
      <w:r>
        <w:rPr>
          <w:rFonts w:ascii="仿宋_GB2312" w:cs="宋体" w:hint="eastAsia"/>
          <w:color w:val="000000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（四）本告知承诺文书中填写的基本信息真实、准确</w:t>
      </w:r>
      <w:r>
        <w:rPr>
          <w:rFonts w:ascii="仿宋_GB2312" w:cs="宋体" w:hint="eastAsia"/>
          <w:color w:val="000000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（五）上述承诺是申请人真实的意思表示。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i/>
          <w:iCs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申请人签名:</w:t>
      </w:r>
      <w:r>
        <w:rPr>
          <w:rFonts w:ascii="仿宋_GB2312" w:cs="宋体" w:hint="eastAsia"/>
          <w:i/>
          <w:iCs/>
          <w:color w:val="000000"/>
          <w:szCs w:val="32"/>
          <w:u w:val="single"/>
        </w:rPr>
        <w:t xml:space="preserve"> </w:t>
      </w:r>
      <w:r>
        <w:rPr>
          <w:rFonts w:ascii="仿宋_GB2312" w:cs="宋体"/>
          <w:i/>
          <w:iCs/>
          <w:color w:val="FF0000"/>
          <w:szCs w:val="32"/>
          <w:u w:val="single"/>
        </w:rPr>
        <w:t xml:space="preserve">张XXXX </w:t>
      </w:r>
      <w:r>
        <w:rPr>
          <w:rFonts w:ascii="仿宋_GB2312" w:cs="宋体" w:hint="eastAsia"/>
          <w:i/>
          <w:iCs/>
          <w:color w:val="FF0000"/>
          <w:szCs w:val="32"/>
          <w:u w:val="single"/>
        </w:rPr>
        <w:t xml:space="preserve">    </w:t>
      </w:r>
      <w:r>
        <w:rPr>
          <w:rFonts w:ascii="仿宋_GB2312" w:cs="宋体" w:hint="eastAsia"/>
          <w:color w:val="000000"/>
          <w:szCs w:val="32"/>
        </w:rPr>
        <w:t xml:space="preserve">     经办人：</w:t>
      </w:r>
      <w:r>
        <w:rPr>
          <w:rFonts w:ascii="仿宋_GB2312" w:cs="宋体" w:hint="eastAsia"/>
          <w:i/>
          <w:iCs/>
          <w:color w:val="000000"/>
          <w:szCs w:val="32"/>
          <w:u w:val="single"/>
        </w:rPr>
        <w:t xml:space="preserve"> </w:t>
      </w:r>
      <w:r>
        <w:rPr>
          <w:rFonts w:ascii="仿宋_GB2312" w:cs="宋体"/>
          <w:i/>
          <w:iCs/>
          <w:color w:val="FF0000"/>
          <w:szCs w:val="32"/>
          <w:u w:val="single"/>
        </w:rPr>
        <w:t xml:space="preserve">王XXXX </w:t>
      </w:r>
      <w:r>
        <w:rPr>
          <w:rFonts w:ascii="仿宋_GB2312" w:cs="宋体" w:hint="eastAsia"/>
          <w:i/>
          <w:iCs/>
          <w:color w:val="FF0000"/>
          <w:szCs w:val="32"/>
          <w:u w:val="single"/>
        </w:rPr>
        <w:t xml:space="preserve">  </w:t>
      </w:r>
    </w:p>
    <w:p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 xml:space="preserve">（摁印/盖章）         </w:t>
      </w:r>
      <w:r>
        <w:rPr>
          <w:rFonts w:ascii="仿宋_GB2312" w:cs="宋体"/>
          <w:color w:val="000000"/>
          <w:szCs w:val="32"/>
        </w:rPr>
        <w:t xml:space="preserve"> </w:t>
      </w:r>
      <w:r>
        <w:rPr>
          <w:rFonts w:ascii="仿宋_GB2312" w:cs="宋体" w:hint="eastAsia"/>
          <w:color w:val="000000"/>
          <w:szCs w:val="32"/>
        </w:rPr>
        <w:t xml:space="preserve">  </w:t>
      </w:r>
      <w:r>
        <w:rPr>
          <w:rFonts w:ascii="仿宋_GB2312" w:cs="宋体"/>
          <w:color w:val="000000"/>
          <w:szCs w:val="32"/>
        </w:rPr>
        <w:t xml:space="preserve">   </w:t>
      </w:r>
      <w:r>
        <w:rPr>
          <w:rFonts w:ascii="仿宋_GB2312" w:cs="宋体" w:hint="eastAsia"/>
          <w:color w:val="000000"/>
          <w:szCs w:val="32"/>
        </w:rPr>
        <w:t xml:space="preserve"> 行政机关</w:t>
      </w:r>
      <w:r>
        <w:rPr>
          <w:rFonts w:ascii="仿宋_GB2312" w:cs="宋体" w:hint="eastAsia"/>
          <w:color w:val="000000"/>
          <w:szCs w:val="32"/>
          <w:lang w:eastAsia="zh-CN"/>
        </w:rPr>
        <w:t>（</w:t>
      </w:r>
      <w:r>
        <w:rPr>
          <w:rFonts w:ascii="仿宋_GB2312" w:cs="宋体" w:hint="eastAsia"/>
          <w:color w:val="000000"/>
          <w:szCs w:val="32"/>
        </w:rPr>
        <w:t>公章</w:t>
      </w:r>
      <w:r>
        <w:rPr>
          <w:rFonts w:ascii="仿宋_GB2312" w:cs="宋体" w:hint="eastAsia"/>
          <w:color w:val="000000"/>
          <w:szCs w:val="32"/>
          <w:lang w:eastAsia="zh-CN"/>
        </w:rPr>
        <w:t>）</w:t>
      </w:r>
      <w:r>
        <w:rPr>
          <w:rFonts w:ascii="仿宋_GB2312" w:cs="宋体" w:hint="eastAsia"/>
          <w:color w:val="000000"/>
          <w:szCs w:val="32"/>
        </w:rPr>
        <w:t xml:space="preserve">:         </w:t>
      </w:r>
    </w:p>
    <w:p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cs="宋体" w:hint="eastAsia"/>
          <w:color w:val="000000"/>
          <w:szCs w:val="32"/>
        </w:rPr>
      </w:pPr>
      <w:r>
        <w:rPr>
          <w:rFonts w:ascii="仿宋_GB2312" w:cs="宋体" w:hint="eastAsia"/>
          <w:color w:val="000000"/>
          <w:szCs w:val="32"/>
        </w:rPr>
        <w:t>日  期:</w:t>
      </w:r>
      <w:r>
        <w:rPr>
          <w:rFonts w:ascii="仿宋_GB2312" w:cs="宋体" w:hint="eastAsia"/>
          <w:i/>
          <w:iCs/>
          <w:color w:val="000000"/>
          <w:szCs w:val="32"/>
        </w:rPr>
        <w:t xml:space="preserve"> </w:t>
      </w:r>
      <w:r>
        <w:rPr>
          <w:rFonts w:ascii="仿宋_GB2312" w:cs="宋体"/>
          <w:i/>
          <w:iCs/>
          <w:color w:val="FF0000"/>
          <w:szCs w:val="32"/>
        </w:rPr>
        <w:t>20XX年XX月 XX日</w:t>
      </w:r>
      <w:r>
        <w:rPr>
          <w:rFonts w:ascii="仿宋_GB2312" w:cs="宋体" w:hint="eastAsia"/>
          <w:i/>
          <w:iCs/>
          <w:color w:val="FF0000"/>
          <w:szCs w:val="32"/>
        </w:rPr>
        <w:t xml:space="preserve"> </w:t>
      </w:r>
      <w:r>
        <w:rPr>
          <w:rFonts w:ascii="仿宋_GB2312" w:cs="宋体" w:hint="eastAsia"/>
          <w:color w:val="FF0000"/>
          <w:szCs w:val="32"/>
        </w:rPr>
        <w:t xml:space="preserve">  </w:t>
      </w:r>
      <w:r>
        <w:rPr>
          <w:rFonts w:ascii="仿宋_GB2312" w:cs="宋体" w:hint="eastAsia"/>
          <w:color w:val="000000"/>
          <w:szCs w:val="32"/>
        </w:rPr>
        <w:t xml:space="preserve">日  期: </w:t>
      </w:r>
      <w:r>
        <w:rPr>
          <w:rFonts w:ascii="仿宋_GB2312" w:cs="宋体"/>
          <w:i/>
          <w:iCs/>
          <w:color w:val="FF0000"/>
          <w:szCs w:val="32"/>
        </w:rPr>
        <w:t>20XX年XX月 XX日</w:t>
      </w:r>
      <w:r>
        <w:rPr>
          <w:rFonts w:ascii="仿宋_GB2312" w:cs="宋体" w:hint="eastAsia"/>
          <w:i/>
          <w:iCs/>
          <w:color w:val="000000"/>
          <w:szCs w:val="32"/>
        </w:rPr>
        <w:t xml:space="preserve"> </w:t>
      </w:r>
      <w:r>
        <w:rPr>
          <w:rFonts w:ascii="仿宋_GB2312" w:cs="宋体" w:hint="eastAsia"/>
          <w:color w:val="000000"/>
          <w:szCs w:val="32"/>
        </w:rPr>
        <w:t xml:space="preserve">        </w:t>
      </w:r>
    </w:p>
    <w:p>
      <w:pPr>
        <w:widowControl/>
        <w:shd w:val="clear" w:color="auto" w:fill="FFFFFF"/>
        <w:wordWrap/>
        <w:adjustRightInd/>
        <w:snapToGrid/>
        <w:spacing w:line="560" w:lineRule="exact"/>
        <w:ind w:firstLineChars="200" w:firstLine="640"/>
        <w:jc w:val="left"/>
        <w:rPr>
          <w:rFonts w:hint="eastAsia"/>
        </w:rPr>
      </w:pPr>
      <w:r>
        <w:rPr>
          <w:rFonts w:ascii="仿宋_GB2312" w:cs="宋体" w:hint="eastAsia"/>
          <w:color w:val="000000"/>
          <w:szCs w:val="32"/>
        </w:rPr>
        <w:t xml:space="preserve">  </w:t>
      </w:r>
      <w:r>
        <w:rPr>
          <w:rFonts w:ascii="仿宋_GB2312" w:cs="宋体" w:hint="eastAsia"/>
          <w:color w:val="000000"/>
          <w:szCs w:val="32"/>
          <w:lang w:eastAsia="zh-CN"/>
        </w:rPr>
        <w:t>（</w:t>
      </w:r>
      <w:r>
        <w:rPr>
          <w:rFonts w:ascii="仿宋_GB2312" w:cs="宋体" w:hint="eastAsia"/>
          <w:color w:val="000000"/>
          <w:szCs w:val="32"/>
        </w:rPr>
        <w:t>本文书一式两份，行政机关与申请人各执一份。</w:t>
      </w:r>
      <w:r>
        <w:rPr>
          <w:rFonts w:ascii="仿宋_GB2312" w:cs="宋体" w:hint="eastAsia"/>
          <w:color w:val="000000"/>
          <w:szCs w:val="32"/>
          <w:lang w:eastAsia="zh-CN"/>
        </w:rPr>
        <w:t>）</w:t>
      </w:r>
    </w:p>
    <w:sectPr>
      <w:headerReference w:type="default" r:id="rId2"/>
      <w:footerReference w:type="default" r:id="rId3"/>
      <w:footerReference w:type="even" r:id="rId4"/>
      <w:footerReference w:type="first" r:id="rId5"/>
      <w:pgSz w:w="11907" w:h="16840"/>
      <w:pgMar w:top="2098" w:right="1474" w:bottom="1985" w:left="1588" w:header="851" w:footer="992" w:gutter="0"/>
      <w:pgNumType/>
      <w:titlePg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rPr>
        <w:sz w:val="21"/>
        <w:szCs w:val="21"/>
      </w:rPr>
    </w:pPr>
    <w:r>
      <w:rPr>
        <w:rFonts w:ascii="Calibri" w:eastAsia="仿宋_GB2312" w:cs="Arial" w:hAnsi="Calibri"/>
        <w:snapToGrid w:val="0"/>
        <w:sz w:val="21"/>
        <w:szCs w:val="24"/>
        <w:lang w:val="en-US" w:eastAsia="zh-CN" w:bidi="ar-SA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022" cy="248106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3022" cy="248106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仿宋_GB2312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3" o:spid="_x0000_s3" filled="f" stroked="f" style="position:absolute;margin-left:0.0pt;margin-top:0.0pt;width:8.111998pt;height:19.535957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仿宋_GB2312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16"/>
      <w:tabs>
        <w:tab w:val="clear" w:pos="4153"/>
        <w:tab w:val="clear" w:pos="8306"/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  <w:tab w:val="center" w:pos="4153"/>
        <w:tab w:val="right" w:pos="8306"/>
      </w:tabs>
      <w:jc w:val="center"/>
      <w:rPr>
        <w:sz w:val="21"/>
        <w:szCs w:val="21"/>
      </w:rPr>
    </w:pPr>
    <w:r>
      <w:rPr>
        <w:rFonts w:ascii="Calibri" w:eastAsia="仿宋_GB2312" w:cs="Arial" w:hAnsi="Calibri"/>
        <w:snapToGrid w:val="0"/>
        <w:sz w:val="21"/>
        <w:szCs w:val="24"/>
        <w:lang w:val="en-US" w:eastAsia="zh-CN" w:bidi="ar-SA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022" cy="248106"/>
              <wp:effectExtent l="0" t="0" r="0" b="0"/>
              <wp:wrapNone/>
              <wp:docPr id="4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3022" cy="248106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snapToGrid w:val="0"/>
                            <w:rPr>
                              <w:rFonts w:eastAsia="仿宋_GB2312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6" o:spid="_x0000_s6" filled="f" stroked="f" style="position:absolute;margin-left:0.0pt;margin-top:0.0pt;width:8.111998pt;height:19.535957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仿宋_GB2312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Arial" w:hAnsi="Calibri"/>
      <w:snapToGrid w:val="0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eastAsia="仿宋_GB2312" w:cs="Arial" w:hAnsi="Times New Roman"/>
      <w:snapToGrid w:val="0"/>
      <w:sz w:val="18"/>
      <w:szCs w:val="24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仿宋_GB2312" w:cs="Arial" w:hAnsi="Calibri"/>
      <w:snapToGrid w:val="0"/>
      <w:sz w:val="18"/>
      <w:szCs w:val="24"/>
      <w:lang w:val="en-US" w:eastAsia="zh-CN" w:bidi="ar-SA"/>
    </w:rPr>
  </w:style>
  <w:style w:type="character" w:styleId="17">
    <w:name w:val="page number"/>
  </w:style>
  <w:style w:type="paragraph" w:styleId="18">
    <w:name w:val="Normal (Web)"/>
    <w:next w:val="0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183</TotalTime>
  <Application>Yozo_Office27021597764231179</Application>
  <Pages>4</Pages>
  <Words>1421</Words>
  <Characters>1546</Characters>
  <Lines>83</Lines>
  <Paragraphs>54</Paragraphs>
  <CharactersWithSpaces>2025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Administrator</cp:lastModifiedBy>
  <cp:revision>5</cp:revision>
  <dcterms:created xsi:type="dcterms:W3CDTF">2010-09-08T06:51:00Z</dcterms:created>
  <dcterms:modified xsi:type="dcterms:W3CDTF">2021-09-08T02:33:46Z</dcterms:modified>
</cp:coreProperties>
</file>